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6DADDB9E" w:rsidR="002A4331" w:rsidRDefault="003C735D" w:rsidP="002F0CA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An Investiga</w:t>
      </w:r>
      <w:r w:rsidR="00FB0AEC">
        <w:rPr>
          <w:rFonts w:ascii="Times New Roman" w:eastAsia="Times New Roman" w:hAnsi="Times New Roman" w:cs="Times New Roman"/>
          <w:b/>
          <w:sz w:val="28"/>
          <w:szCs w:val="28"/>
        </w:rPr>
        <w:t>tion of Constraints Associated w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ith</w:t>
      </w:r>
      <w:r w:rsidR="00FB0AEC">
        <w:rPr>
          <w:rFonts w:ascii="Times New Roman" w:eastAsia="Times New Roman" w:hAnsi="Times New Roman" w:cs="Times New Roman"/>
          <w:b/>
          <w:sz w:val="28"/>
          <w:szCs w:val="28"/>
        </w:rPr>
        <w:t xml:space="preserve"> the Turmeric Supply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Chain in Sri Lanka </w:t>
      </w:r>
    </w:p>
    <w:p w14:paraId="00000003" w14:textId="2EDA16EE" w:rsidR="002A4331" w:rsidRDefault="00E25992" w:rsidP="002F0CA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WTN Upasena</w:t>
      </w:r>
      <w:r w:rsidR="003C735D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t>1</w:t>
      </w:r>
      <w:r w:rsidR="00FB0AEC" w:rsidRPr="00FB0AEC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t>*</w:t>
      </w:r>
      <w:r w:rsidR="003C73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HSR Rosario</w:t>
      </w:r>
      <w:r w:rsidR="003C735D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 w:rsidR="00FB0AEC">
        <w:rPr>
          <w:rFonts w:ascii="Times New Roman" w:eastAsia="Times New Roman" w:hAnsi="Times New Roman" w:cs="Times New Roman"/>
          <w:b/>
          <w:sz w:val="24"/>
          <w:szCs w:val="24"/>
        </w:rPr>
        <w:t>, KPDA Pathirage</w:t>
      </w:r>
      <w:r w:rsidR="00FB0AEC" w:rsidRPr="00FB0AEC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</w:p>
    <w:p w14:paraId="00000004" w14:textId="01A719BA" w:rsidR="002A4331" w:rsidRDefault="003C735D" w:rsidP="002F0CA7">
      <w:pPr>
        <w:spacing w:line="240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vertAlign w:val="superscript"/>
        </w:rPr>
        <w:t>1</w:t>
      </w:r>
      <w:r>
        <w:rPr>
          <w:rFonts w:ascii="Times New Roman" w:eastAsia="Times New Roman" w:hAnsi="Times New Roman" w:cs="Times New Roman"/>
          <w:i/>
        </w:rPr>
        <w:t xml:space="preserve">Department of Agribusiness Management, </w:t>
      </w:r>
      <w:r w:rsidR="00FB0AEC">
        <w:rPr>
          <w:rFonts w:ascii="Times New Roman" w:eastAsia="Times New Roman" w:hAnsi="Times New Roman" w:cs="Times New Roman"/>
          <w:i/>
        </w:rPr>
        <w:t xml:space="preserve">Faculty of Agricultural Sciences, </w:t>
      </w:r>
      <w:r>
        <w:rPr>
          <w:rFonts w:ascii="Times New Roman" w:eastAsia="Times New Roman" w:hAnsi="Times New Roman" w:cs="Times New Roman"/>
          <w:i/>
        </w:rPr>
        <w:t>Sabaragamuwa University</w:t>
      </w:r>
      <w:r w:rsidR="00E25992">
        <w:rPr>
          <w:rFonts w:ascii="Times New Roman" w:eastAsia="Times New Roman" w:hAnsi="Times New Roman" w:cs="Times New Roman"/>
          <w:i/>
        </w:rPr>
        <w:t xml:space="preserve"> of Sri L</w:t>
      </w:r>
      <w:r w:rsidR="00FB0AEC">
        <w:rPr>
          <w:rFonts w:ascii="Times New Roman" w:eastAsia="Times New Roman" w:hAnsi="Times New Roman" w:cs="Times New Roman"/>
          <w:i/>
        </w:rPr>
        <w:t>anka</w:t>
      </w:r>
      <w:r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Belihuloya</w:t>
      </w:r>
      <w:proofErr w:type="spellEnd"/>
      <w:r>
        <w:rPr>
          <w:rFonts w:ascii="Times New Roman" w:eastAsia="Times New Roman" w:hAnsi="Times New Roman" w:cs="Times New Roman"/>
          <w:i/>
        </w:rPr>
        <w:t>, Sri Lanka</w:t>
      </w:r>
    </w:p>
    <w:p w14:paraId="00000005" w14:textId="59CD21F6" w:rsidR="002A4331" w:rsidRDefault="003C735D" w:rsidP="002F0CA7">
      <w:pPr>
        <w:spacing w:line="240" w:lineRule="auto"/>
        <w:jc w:val="center"/>
        <w:rPr>
          <w:rFonts w:ascii="Times New Roman" w:eastAsia="Times New Roman" w:hAnsi="Times New Roman" w:cs="Times New Roman"/>
          <w:b/>
          <w:vertAlign w:val="superscript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i/>
          <w:vertAlign w:val="superscript"/>
        </w:rPr>
        <w:t>2</w:t>
      </w:r>
      <w:r>
        <w:rPr>
          <w:rFonts w:ascii="Times New Roman" w:eastAsia="Times New Roman" w:hAnsi="Times New Roman" w:cs="Times New Roman"/>
          <w:i/>
        </w:rPr>
        <w:t>Department of Research and Development, Lanka Spice Private Limited</w:t>
      </w:r>
      <w:r w:rsidR="00FB0AEC">
        <w:rPr>
          <w:rFonts w:ascii="Times New Roman" w:eastAsia="Times New Roman" w:hAnsi="Times New Roman" w:cs="Times New Roman"/>
          <w:i/>
        </w:rPr>
        <w:t>, Sri Lanka</w:t>
      </w:r>
    </w:p>
    <w:p w14:paraId="00000007" w14:textId="697E2332" w:rsidR="002A4331" w:rsidRPr="00FB0AEC" w:rsidRDefault="00FB0AEC" w:rsidP="002F0CA7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highlight w:val="white"/>
        </w:rPr>
        <w:t>*</w:t>
      </w:r>
      <w:r w:rsidRPr="00FB0AEC">
        <w:rPr>
          <w:rFonts w:ascii="Times New Roman" w:eastAsia="Times New Roman" w:hAnsi="Times New Roman" w:cs="Times New Roman"/>
          <w:i/>
          <w:color w:val="000000"/>
        </w:rPr>
        <w:t>thanurinavindi.upasena@gmail.com</w:t>
      </w:r>
    </w:p>
    <w:p w14:paraId="00000008" w14:textId="48B34420" w:rsidR="002A4331" w:rsidRDefault="003C735D" w:rsidP="002F0C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Turmeric is an important commercial crop contributing to the preparation of meals, contribution to the income </w:t>
      </w:r>
      <w:r w:rsidR="00EE3EDD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country, empowerment and the employment of rural people. Therefore, uplifting </w:t>
      </w:r>
      <w:r w:rsidR="00EE3EDD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efficiency of the turmeric supply chain by identifying the constraints was an important factor in </w:t>
      </w:r>
      <w:r w:rsidR="00EE3EDD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sampled area. </w:t>
      </w:r>
      <w:commentRangeStart w:id="1"/>
      <w:r>
        <w:rPr>
          <w:rFonts w:ascii="Times New Roman" w:eastAsia="Times New Roman" w:hAnsi="Times New Roman" w:cs="Times New Roman"/>
          <w:sz w:val="24"/>
          <w:szCs w:val="24"/>
        </w:rPr>
        <w:t xml:space="preserve">Data </w:t>
      </w:r>
      <w:r w:rsidR="00EE3EDD">
        <w:rPr>
          <w:rFonts w:ascii="Times New Roman" w:eastAsia="Times New Roman" w:hAnsi="Times New Roman" w:cs="Times New Roman"/>
          <w:sz w:val="24"/>
          <w:szCs w:val="24"/>
        </w:rPr>
        <w:t>were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collected according to stratified random sampling. </w:t>
      </w:r>
      <w:commentRangeEnd w:id="1"/>
      <w:r w:rsidR="00EE3EDD">
        <w:rPr>
          <w:rStyle w:val="CommentReference"/>
        </w:rPr>
        <w:commentReference w:id="1"/>
      </w:r>
      <w:r>
        <w:rPr>
          <w:rFonts w:ascii="Times New Roman" w:eastAsia="Times New Roman" w:hAnsi="Times New Roman" w:cs="Times New Roman"/>
          <w:sz w:val="24"/>
          <w:szCs w:val="24"/>
        </w:rPr>
        <w:t>This study was undertaken to map turmeric supply chain actors and</w:t>
      </w:r>
      <w:r w:rsidR="00EE3EDD">
        <w:rPr>
          <w:rFonts w:ascii="Times New Roman" w:eastAsia="Times New Roman" w:hAnsi="Times New Roman" w:cs="Times New Roman"/>
          <w:sz w:val="24"/>
          <w:szCs w:val="24"/>
        </w:rPr>
        <w:t xml:space="preserve"> identify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their roles,</w:t>
      </w:r>
      <w:r w:rsidR="00EE3EDD">
        <w:rPr>
          <w:rFonts w:ascii="Times New Roman" w:eastAsia="Times New Roman" w:hAnsi="Times New Roman" w:cs="Times New Roman"/>
          <w:sz w:val="24"/>
          <w:szCs w:val="24"/>
        </w:rPr>
        <w:t xml:space="preserve"> analyze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gross profit margin,</w:t>
      </w:r>
      <w:r w:rsidR="00EE3EDD">
        <w:rPr>
          <w:rFonts w:ascii="Times New Roman" w:eastAsia="Times New Roman" w:hAnsi="Times New Roman" w:cs="Times New Roman"/>
          <w:sz w:val="24"/>
          <w:szCs w:val="24"/>
        </w:rPr>
        <w:t xml:space="preserve"> determine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purchase patterns, </w:t>
      </w:r>
      <w:r w:rsidR="00EE3EDD">
        <w:rPr>
          <w:rFonts w:ascii="Times New Roman" w:eastAsia="Times New Roman" w:hAnsi="Times New Roman" w:cs="Times New Roman"/>
          <w:sz w:val="24"/>
          <w:szCs w:val="24"/>
        </w:rPr>
        <w:t>identify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constraints of all partners and provid</w:t>
      </w:r>
      <w:r w:rsidR="00EE3EDD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3EDD">
        <w:rPr>
          <w:rFonts w:ascii="Times New Roman" w:eastAsia="Times New Roman" w:hAnsi="Times New Roman" w:cs="Times New Roman"/>
          <w:sz w:val="24"/>
          <w:szCs w:val="24"/>
        </w:rPr>
        <w:t>suggestions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overcome</w:t>
      </w:r>
      <w:r w:rsidR="00EE3EDD">
        <w:rPr>
          <w:rFonts w:ascii="Times New Roman" w:eastAsia="Times New Roman" w:hAnsi="Times New Roman" w:cs="Times New Roman"/>
          <w:sz w:val="24"/>
          <w:szCs w:val="24"/>
        </w:rPr>
        <w:t xml:space="preserve"> them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E3EDD"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z w:val="24"/>
          <w:szCs w:val="24"/>
        </w:rPr>
        <w:t>tudy</w:t>
      </w:r>
      <w:r w:rsidR="00EE3EDD">
        <w:rPr>
          <w:rFonts w:ascii="Times New Roman" w:eastAsia="Times New Roman" w:hAnsi="Times New Roman" w:cs="Times New Roman"/>
          <w:sz w:val="24"/>
          <w:szCs w:val="24"/>
        </w:rPr>
        <w:t xml:space="preserve"> was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based on data collected from 100 farmers, 63 intermediaries and 200 consumers. The drafted supply chain revealed that the major supply chain actors were farmers, input suppliers, village collectors, wholesalers, </w:t>
      </w:r>
      <w:r w:rsidR="00EE3EDD">
        <w:rPr>
          <w:rFonts w:ascii="Times New Roman" w:eastAsia="Times New Roman" w:hAnsi="Times New Roman" w:cs="Times New Roman"/>
          <w:sz w:val="24"/>
          <w:szCs w:val="24"/>
        </w:rPr>
        <w:t>island-wide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spice collectors, retailers and spice manufacturers. The activities; </w:t>
      </w:r>
      <w:r w:rsidR="00EE3EDD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producing, collecting, sorting, grinding, packing, and marketing were identified. Department of Export Agriculture, service associations and </w:t>
      </w:r>
      <w:r w:rsidR="00EE3EDD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Export Development Board were the chain supporters. The gross profit margin was calculated as 66% and it was totally carried out </w:t>
      </w:r>
      <w:r w:rsidR="00EE3ED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intermediaries of the supply chain. The results of descriptive statistics showed that the major constraints </w:t>
      </w:r>
      <w:r w:rsidR="00EE3EDD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affected the framers, retailers, collectors and wholesalers were respectively seed cost 64%, price fluctuation 77 %, product inconsistency 77% and price setting 72%. Even traditional farmers located in </w:t>
      </w:r>
      <w:r w:rsidR="00EE3EDD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research area, there were constraints starting from input supply to selling the turmeric.  As the recommended strategies build the interaction between farmers and traders was </w:t>
      </w:r>
      <w:r w:rsidR="00EE3EDD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most </w:t>
      </w:r>
      <w:r w:rsidR="00EE3EDD">
        <w:rPr>
          <w:rFonts w:ascii="Times New Roman" w:eastAsia="Times New Roman" w:hAnsi="Times New Roman" w:cs="Times New Roman"/>
          <w:sz w:val="24"/>
          <w:szCs w:val="24"/>
        </w:rPr>
        <w:t>favorable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strategy. Appropriate suggestions such as </w:t>
      </w:r>
      <w:r w:rsidR="00EE3EDD">
        <w:rPr>
          <w:rFonts w:ascii="Times New Roman" w:eastAsia="Times New Roman" w:hAnsi="Times New Roman" w:cs="Times New Roman"/>
          <w:sz w:val="24"/>
          <w:szCs w:val="24"/>
        </w:rPr>
        <w:t>providing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loan facilities, technological implementations and export </w:t>
      </w:r>
      <w:r w:rsidR="00EE3EDD">
        <w:rPr>
          <w:rFonts w:ascii="Times New Roman" w:eastAsia="Times New Roman" w:hAnsi="Times New Roman" w:cs="Times New Roman"/>
          <w:sz w:val="24"/>
          <w:szCs w:val="24"/>
        </w:rPr>
        <w:t>markets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were identified to rectify the turmeric supply </w:t>
      </w:r>
      <w:r w:rsidR="00EE3EDD">
        <w:rPr>
          <w:rFonts w:ascii="Times New Roman" w:eastAsia="Times New Roman" w:hAnsi="Times New Roman" w:cs="Times New Roman"/>
          <w:sz w:val="24"/>
          <w:szCs w:val="24"/>
        </w:rPr>
        <w:t>chain-related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issues.</w:t>
      </w:r>
    </w:p>
    <w:p w14:paraId="00000009" w14:textId="5101506F" w:rsidR="002A4331" w:rsidRPr="00E25992" w:rsidRDefault="00FB0AEC">
      <w:pPr>
        <w:rPr>
          <w:rFonts w:ascii="Times New Roman" w:eastAsia="Times New Roman" w:hAnsi="Times New Roman" w:cs="Times New Roman"/>
          <w:sz w:val="24"/>
          <w:szCs w:val="24"/>
        </w:rPr>
      </w:pPr>
      <w:r w:rsidRPr="00E25992">
        <w:rPr>
          <w:rFonts w:ascii="Times New Roman" w:eastAsia="Times New Roman" w:hAnsi="Times New Roman" w:cs="Times New Roman"/>
          <w:b/>
          <w:sz w:val="24"/>
          <w:szCs w:val="24"/>
        </w:rPr>
        <w:t>Key</w:t>
      </w:r>
      <w:r w:rsidR="003C735D" w:rsidRPr="00E25992">
        <w:rPr>
          <w:rFonts w:ascii="Times New Roman" w:eastAsia="Times New Roman" w:hAnsi="Times New Roman" w:cs="Times New Roman"/>
          <w:b/>
          <w:sz w:val="24"/>
          <w:szCs w:val="24"/>
        </w:rPr>
        <w:t>words:</w:t>
      </w:r>
      <w:r w:rsidR="003C735D" w:rsidRPr="00E25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5992">
        <w:rPr>
          <w:rFonts w:ascii="Times New Roman" w:eastAsia="Times New Roman" w:hAnsi="Times New Roman" w:cs="Times New Roman"/>
          <w:i/>
          <w:sz w:val="24"/>
          <w:szCs w:val="24"/>
        </w:rPr>
        <w:t>constraints, intermediaries, multiple regression, supply chain, t</w:t>
      </w:r>
      <w:r w:rsidR="003C735D" w:rsidRPr="00E25992">
        <w:rPr>
          <w:rFonts w:ascii="Times New Roman" w:eastAsia="Times New Roman" w:hAnsi="Times New Roman" w:cs="Times New Roman"/>
          <w:i/>
          <w:sz w:val="24"/>
          <w:szCs w:val="24"/>
        </w:rPr>
        <w:t>urmeric</w:t>
      </w:r>
    </w:p>
    <w:sectPr w:rsidR="002A4331" w:rsidRPr="00E25992">
      <w:pgSz w:w="11907" w:h="16839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Hasanthi" w:date="2023-03-26T09:42:00Z" w:initials="D">
    <w:p w14:paraId="051D2A26" w14:textId="52CDB7A0" w:rsidR="00EE3EDD" w:rsidRDefault="00EE3EDD">
      <w:pPr>
        <w:pStyle w:val="CommentText"/>
      </w:pPr>
      <w:r>
        <w:rPr>
          <w:rStyle w:val="CommentReference"/>
        </w:rPr>
        <w:annotationRef/>
      </w:r>
      <w:r>
        <w:t>Consider rephrasing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51D2A2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A91F9" w16cex:dateUtc="2023-03-26T04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1D2A26" w16cid:durableId="27CA91F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skoola Pota">
    <w:altName w:val="Times New Roman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santhi">
    <w15:presenceInfo w15:providerId="None" w15:userId="Hasanth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4331"/>
    <w:rsid w:val="002A4331"/>
    <w:rsid w:val="002F0CA7"/>
    <w:rsid w:val="003C735D"/>
    <w:rsid w:val="00E25992"/>
    <w:rsid w:val="00EE3EDD"/>
    <w:rsid w:val="00FB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084E1"/>
  <w15:docId w15:val="{F8EBE5A8-9A96-45A0-9861-B215CE23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EE3E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E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E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E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E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2047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Rumes Prasanga</dc:creator>
  <cp:lastModifiedBy>Hasanthi</cp:lastModifiedBy>
  <cp:revision>3</cp:revision>
  <dcterms:created xsi:type="dcterms:W3CDTF">2023-03-09T05:04:00Z</dcterms:created>
  <dcterms:modified xsi:type="dcterms:W3CDTF">2023-03-26T04:18:00Z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715a6a6fea912ce4dcdb13cf3958ec46fac7c7f4f5f72225dc72574861c41da2</vt:lpwstr>
  </property>
</Properties>
</file>