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08524" w14:textId="29BD0B03" w:rsidR="005B7F15" w:rsidRPr="005B7F15" w:rsidRDefault="005B7F15" w:rsidP="003D3697">
      <w:pPr>
        <w:pStyle w:val="Heading2"/>
        <w:spacing w:after="0" w:line="240" w:lineRule="auto"/>
        <w:rPr>
          <w:rFonts w:eastAsia="Times New Roman"/>
          <w:b/>
          <w:bCs/>
          <w:sz w:val="32"/>
          <w:u w:val="single"/>
        </w:rPr>
      </w:pPr>
      <w:bookmarkStart w:id="0" w:name="_Toc52980145"/>
      <w:bookmarkStart w:id="1" w:name="_Toc52980612"/>
      <w:bookmarkStart w:id="2" w:name="_Toc53007155"/>
      <w:r w:rsidRPr="005B7F15">
        <w:rPr>
          <w:b/>
          <w:sz w:val="32"/>
        </w:rPr>
        <w:t>Development of cow milk-based banana flavoured curd</w:t>
      </w:r>
    </w:p>
    <w:p w14:paraId="53103AD2" w14:textId="012AFF6B" w:rsidR="002A5AA0" w:rsidRDefault="005B7F15" w:rsidP="003D3697">
      <w:pPr>
        <w:pStyle w:val="Heading2"/>
        <w:spacing w:after="0" w:line="240" w:lineRule="auto"/>
        <w:rPr>
          <w:rFonts w:eastAsia="Times New Roman"/>
          <w:vertAlign w:val="superscript"/>
        </w:rPr>
      </w:pPr>
      <w:r>
        <w:rPr>
          <w:rFonts w:eastAsia="Times New Roman"/>
          <w:b/>
          <w:bCs/>
          <w:u w:val="single"/>
        </w:rPr>
        <w:t>R.D.C.M.Bogahamulahena</w:t>
      </w:r>
      <w:r w:rsidR="00B85C73" w:rsidRPr="001454AD">
        <w:rPr>
          <w:rFonts w:eastAsia="Times New Roman"/>
          <w:b/>
          <w:bCs/>
          <w:u w:val="single"/>
          <w:vertAlign w:val="superscript"/>
        </w:rPr>
        <w:t>1</w:t>
      </w:r>
      <w:r w:rsidR="009572FF">
        <w:rPr>
          <w:rFonts w:eastAsia="Times New Roman"/>
          <w:b/>
          <w:bCs/>
        </w:rPr>
        <w:t>, R.K.C.Jeewanthi</w:t>
      </w:r>
      <w:r w:rsidR="00B85C73" w:rsidRPr="001454AD">
        <w:rPr>
          <w:rFonts w:eastAsia="Times New Roman"/>
          <w:b/>
          <w:bCs/>
          <w:vertAlign w:val="superscript"/>
        </w:rPr>
        <w:t>1</w:t>
      </w:r>
      <w:r w:rsidR="002A5AA0" w:rsidRPr="001454AD">
        <w:rPr>
          <w:rFonts w:eastAsia="Times New Roman"/>
          <w:b/>
          <w:bCs/>
          <w:vertAlign w:val="superscript"/>
        </w:rPr>
        <w:t>*</w:t>
      </w:r>
      <w:r w:rsidR="002A5AA0">
        <w:rPr>
          <w:rFonts w:eastAsia="Times New Roman"/>
        </w:rPr>
        <w:t xml:space="preserve"> </w:t>
      </w:r>
      <w:bookmarkEnd w:id="0"/>
      <w:bookmarkEnd w:id="1"/>
      <w:bookmarkEnd w:id="2"/>
    </w:p>
    <w:p w14:paraId="69955095" w14:textId="1A4CB4BB" w:rsidR="009572FF" w:rsidRDefault="009572FF" w:rsidP="003D3697">
      <w:pPr>
        <w:pStyle w:val="04Email"/>
        <w:spacing w:before="240" w:after="240" w:line="240" w:lineRule="auto"/>
      </w:pPr>
      <w:r w:rsidRPr="009572FF">
        <w:rPr>
          <w:rFonts w:cs="Iskoola Pota"/>
          <w:iCs/>
          <w:vertAlign w:val="superscript"/>
          <w:lang w:val="en-GB"/>
        </w:rPr>
        <w:t>1</w:t>
      </w:r>
      <w:r w:rsidRPr="009572FF">
        <w:rPr>
          <w:rFonts w:cs="Iskoola Pota"/>
          <w:iCs/>
          <w:lang w:val="en-GB"/>
        </w:rPr>
        <w:t>Faculty of Agricultural Sciences, Department of Agribusiness Management, Sabaragamuwa University of Sri Lanka,</w:t>
      </w:r>
    </w:p>
    <w:p w14:paraId="14656E1A" w14:textId="1F6EE8D5" w:rsidR="002263C0" w:rsidRPr="00811F29" w:rsidRDefault="009572FF" w:rsidP="00811F29">
      <w:pPr>
        <w:pStyle w:val="AbstractText"/>
        <w:spacing w:line="360" w:lineRule="auto"/>
        <w:jc w:val="center"/>
        <w:rPr>
          <w:i/>
          <w:iCs/>
          <w:sz w:val="20"/>
          <w:szCs w:val="20"/>
        </w:rPr>
      </w:pPr>
      <w:bookmarkStart w:id="3" w:name="_Toc52980146"/>
      <w:r w:rsidRPr="008368CD">
        <w:rPr>
          <w:i/>
          <w:iCs/>
          <w:sz w:val="22"/>
          <w:szCs w:val="20"/>
          <w:vertAlign w:val="superscript"/>
        </w:rPr>
        <w:t>*</w:t>
      </w:r>
      <w:r w:rsidR="008368CD">
        <w:rPr>
          <w:i/>
          <w:iCs/>
          <w:sz w:val="22"/>
          <w:szCs w:val="20"/>
        </w:rPr>
        <w:t>c</w:t>
      </w:r>
      <w:r w:rsidRPr="008368CD">
        <w:rPr>
          <w:i/>
          <w:iCs/>
          <w:sz w:val="22"/>
          <w:szCs w:val="20"/>
        </w:rPr>
        <w:t>hatu03@agri.sab.ac.lk</w:t>
      </w:r>
      <w:r>
        <w:rPr>
          <w:i/>
          <w:iCs/>
          <w:sz w:val="22"/>
          <w:szCs w:val="20"/>
        </w:rPr>
        <w:t xml:space="preserve"> </w:t>
      </w:r>
    </w:p>
    <w:p w14:paraId="54264F13" w14:textId="47E865BD" w:rsidR="00F36CAE" w:rsidRPr="00397E02" w:rsidRDefault="009572FF" w:rsidP="00811F29">
      <w:pPr>
        <w:pStyle w:val="06Keywords"/>
        <w:rPr>
          <w:iCs/>
        </w:rPr>
      </w:pPr>
      <w:r w:rsidRPr="00397E02">
        <w:t>The study was conducted examining consumer acceptance for the flavored curd. Curd was prepared by using three flavors such as banana, strawberry and mango</w:t>
      </w:r>
      <w:r w:rsidR="00FC08D4" w:rsidRPr="00397E02">
        <w:t>.</w:t>
      </w:r>
      <w:r w:rsidRPr="00397E02">
        <w:t xml:space="preserve"> </w:t>
      </w:r>
      <w:r w:rsidR="00FC08D4" w:rsidRPr="00397E02">
        <w:t>F</w:t>
      </w:r>
      <w:r w:rsidR="00817365" w:rsidRPr="00397E02">
        <w:t xml:space="preserve">or preparing curd </w:t>
      </w:r>
      <w:r w:rsidR="00FC08D4" w:rsidRPr="00397E02">
        <w:t>,</w:t>
      </w:r>
      <w:r w:rsidR="00817365" w:rsidRPr="00397E02">
        <w:t>b</w:t>
      </w:r>
      <w:r w:rsidR="003078F2" w:rsidRPr="00397E02">
        <w:t>anana flavore</w:t>
      </w:r>
      <w:r w:rsidR="00817365" w:rsidRPr="00397E02">
        <w:t>d, strawberry f</w:t>
      </w:r>
      <w:r w:rsidR="00FC08D4" w:rsidRPr="00397E02">
        <w:t>lavored and mango f</w:t>
      </w:r>
      <w:r w:rsidR="003078F2" w:rsidRPr="00397E02">
        <w:t>lavored ( 0.04</w:t>
      </w:r>
      <w:r w:rsidR="00817365" w:rsidRPr="00397E02">
        <w:t xml:space="preserve">g,0.005g,0.0125g) </w:t>
      </w:r>
      <w:r w:rsidR="00DD4133" w:rsidRPr="00DD4133">
        <w:rPr>
          <w:color w:val="FF0000"/>
        </w:rPr>
        <w:t xml:space="preserve">were </w:t>
      </w:r>
      <w:r w:rsidR="00FC08D4" w:rsidRPr="00397E02">
        <w:t xml:space="preserve">used </w:t>
      </w:r>
      <w:r w:rsidR="00817365" w:rsidRPr="00397E02">
        <w:t xml:space="preserve">respectively </w:t>
      </w:r>
      <w:r w:rsidR="003078F2" w:rsidRPr="00397E02">
        <w:t xml:space="preserve">and essences amount for  three flavored curd (0.175g,0.10g, 0.30g) respectively </w:t>
      </w:r>
      <w:r w:rsidR="00FC08D4" w:rsidRPr="00397E02">
        <w:t xml:space="preserve">used </w:t>
      </w:r>
      <w:r w:rsidR="003078F2" w:rsidRPr="00397E02">
        <w:t>for</w:t>
      </w:r>
      <w:r w:rsidR="00DD4133">
        <w:t xml:space="preserve"> above each curd </w:t>
      </w:r>
      <w:r w:rsidR="00DD4133" w:rsidRPr="00DD4133">
        <w:rPr>
          <w:color w:val="FF0000"/>
        </w:rPr>
        <w:t>sample</w:t>
      </w:r>
      <w:r w:rsidR="00FC08D4" w:rsidRPr="00397E02">
        <w:t>.</w:t>
      </w:r>
      <w:r w:rsidR="00FC08D4" w:rsidRPr="00397E02">
        <w:rPr>
          <w:color w:val="333333"/>
          <w:sz w:val="36"/>
          <w:szCs w:val="32"/>
          <w:shd w:val="clear" w:color="auto" w:fill="F2F2F2"/>
          <w:lang w:bidi="ar-SA"/>
        </w:rPr>
        <w:t xml:space="preserve"> </w:t>
      </w:r>
      <w:r w:rsidR="00FC08D4" w:rsidRPr="00397E02">
        <w:t>After determining be</w:t>
      </w:r>
      <w:r w:rsidR="00DD4133">
        <w:t xml:space="preserve">st amounts for </w:t>
      </w:r>
      <w:r w:rsidR="00DD4133" w:rsidRPr="00DD4133">
        <w:rPr>
          <w:color w:val="FF0000"/>
        </w:rPr>
        <w:t>each curd sample</w:t>
      </w:r>
      <w:r w:rsidR="00FC08D4" w:rsidRPr="00DD4133">
        <w:rPr>
          <w:color w:val="FF0000"/>
        </w:rPr>
        <w:t xml:space="preserve"> final </w:t>
      </w:r>
      <w:r w:rsidR="00FC08D4" w:rsidRPr="00397E02">
        <w:t xml:space="preserve">sensory was done by using 30 semi trained panelist and consumer survey </w:t>
      </w:r>
      <w:r w:rsidR="00DD4133" w:rsidRPr="00DD4133">
        <w:rPr>
          <w:color w:val="FF0000"/>
        </w:rPr>
        <w:t>was</w:t>
      </w:r>
      <w:r w:rsidR="00DD4133">
        <w:t xml:space="preserve"> </w:t>
      </w:r>
      <w:r w:rsidR="00FC08D4" w:rsidRPr="00397E02">
        <w:t>done by using 100</w:t>
      </w:r>
      <w:r w:rsidR="00DD4133" w:rsidRPr="00DD4133">
        <w:t xml:space="preserve"> </w:t>
      </w:r>
      <w:r w:rsidR="00DD4133" w:rsidRPr="00DD4133">
        <w:rPr>
          <w:color w:val="FF0000"/>
        </w:rPr>
        <w:t>randomly</w:t>
      </w:r>
      <w:r w:rsidR="00DD4133" w:rsidRPr="00DD4133">
        <w:rPr>
          <w:color w:val="FF0000"/>
        </w:rPr>
        <w:t xml:space="preserve"> selected </w:t>
      </w:r>
      <w:proofErr w:type="gramStart"/>
      <w:r w:rsidR="00DD4133" w:rsidRPr="00DD4133">
        <w:rPr>
          <w:color w:val="FF0000"/>
        </w:rPr>
        <w:t xml:space="preserve">members </w:t>
      </w:r>
      <w:r w:rsidR="00FC08D4" w:rsidRPr="00397E02">
        <w:t>.</w:t>
      </w:r>
      <w:proofErr w:type="gramEnd"/>
      <w:r w:rsidR="00FC08D4" w:rsidRPr="00397E02">
        <w:t xml:space="preserve"> The most preferred flavored curd samples were obtained by sensory scores (appearance, aroma, color, taste, mouth feel, texture and overall acceptability). The</w:t>
      </w:r>
      <w:r w:rsidR="00FC08D4" w:rsidRPr="00397E02">
        <w:rPr>
          <w:iCs/>
        </w:rPr>
        <w:t xml:space="preserve"> sensory test revealed that the most of </w:t>
      </w:r>
      <w:r w:rsidR="00FC08D4" w:rsidRPr="00DD4133">
        <w:rPr>
          <w:iCs/>
          <w:color w:val="FF0000"/>
        </w:rPr>
        <w:t xml:space="preserve">consumers preferred </w:t>
      </w:r>
      <w:r w:rsidR="00FC08D4" w:rsidRPr="00397E02">
        <w:rPr>
          <w:iCs/>
        </w:rPr>
        <w:t xml:space="preserve">to eat banana curd and all the sensory attributes of mean values were significant at (p&lt;0.05) level. According to the proximate results, total solid of control and banana curd shows 15% and 14.5% respectively. </w:t>
      </w:r>
      <w:r w:rsidR="00D35093" w:rsidRPr="00397E02">
        <w:rPr>
          <w:iCs/>
        </w:rPr>
        <w:t xml:space="preserve">The </w:t>
      </w:r>
      <w:r w:rsidR="00DD4133" w:rsidRPr="00DD4133">
        <w:rPr>
          <w:iCs/>
          <w:color w:val="FF0000"/>
        </w:rPr>
        <w:t>h</w:t>
      </w:r>
      <w:r w:rsidR="00FC08D4" w:rsidRPr="00397E02">
        <w:rPr>
          <w:iCs/>
        </w:rPr>
        <w:t>ighest fat content was found in banana curd (4%),</w:t>
      </w:r>
      <w:r w:rsidR="00FC08D4" w:rsidRPr="00397E02">
        <w:t xml:space="preserve"> </w:t>
      </w:r>
      <w:r w:rsidR="00FC08D4" w:rsidRPr="00397E02">
        <w:rPr>
          <w:iCs/>
        </w:rPr>
        <w:t xml:space="preserve">the milk solid nonfat of curd samples </w:t>
      </w:r>
      <w:bookmarkStart w:id="4" w:name="_GoBack"/>
      <w:bookmarkEnd w:id="4"/>
      <w:r w:rsidR="00FC08D4" w:rsidRPr="00397E02">
        <w:rPr>
          <w:iCs/>
        </w:rPr>
        <w:t>are also differed significantly. According to the table control and banana curd for milk solid nonfat content represent 12.4% and 13% respectively. The banana curd shows</w:t>
      </w:r>
      <w:r w:rsidR="00DD4133">
        <w:rPr>
          <w:iCs/>
        </w:rPr>
        <w:t xml:space="preserve"> </w:t>
      </w:r>
      <w:r w:rsidR="00DD4133" w:rsidRPr="00DD4133">
        <w:rPr>
          <w:iCs/>
          <w:color w:val="FF0000"/>
        </w:rPr>
        <w:t>the</w:t>
      </w:r>
      <w:r w:rsidR="00FC08D4" w:rsidRPr="00397E02">
        <w:rPr>
          <w:iCs/>
        </w:rPr>
        <w:t xml:space="preserve"> highest content of milk solid nonfat (13%), the protein content of control curd and banana curd was 3.6%, 3.4% respectively.</w:t>
      </w:r>
      <w:r w:rsidR="00FC08D4" w:rsidRPr="00397E02">
        <w:t xml:space="preserve"> </w:t>
      </w:r>
      <w:r w:rsidR="00FC08D4" w:rsidRPr="00397E02">
        <w:rPr>
          <w:iCs/>
        </w:rPr>
        <w:t xml:space="preserve">The pH of banana curd was 5.00. The results of microbial test of Total plate count of banana curd was </w:t>
      </w:r>
      <m:oMath>
        <m:r>
          <w:rPr>
            <w:rFonts w:ascii="Cambria Math" w:hAnsi="Cambria Math"/>
          </w:rPr>
          <m:t>3.7×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FC08D4" w:rsidRPr="00397E02">
        <w:rPr>
          <w:iCs/>
        </w:rPr>
        <w:t xml:space="preserve">(CFU/ml), </w:t>
      </w:r>
      <w:r w:rsidR="00FC08D4" w:rsidRPr="00397E02">
        <w:rPr>
          <w:i/>
          <w:iCs/>
        </w:rPr>
        <w:t>E.coli</w:t>
      </w:r>
      <w:r w:rsidR="00FC08D4" w:rsidRPr="00397E02">
        <w:rPr>
          <w:iCs/>
        </w:rPr>
        <w:t xml:space="preserve">, Molds and </w:t>
      </w:r>
      <w:r w:rsidR="00FC08D4" w:rsidRPr="00397E02">
        <w:rPr>
          <w:i/>
          <w:iCs/>
        </w:rPr>
        <w:t>Coliform</w:t>
      </w:r>
      <w:r w:rsidR="00FC08D4" w:rsidRPr="00397E02">
        <w:rPr>
          <w:iCs/>
        </w:rPr>
        <w:t xml:space="preserve"> are not detected by analysis but there was </w:t>
      </w:r>
      <m:oMath>
        <m:r>
          <w:rPr>
            <w:rFonts w:ascii="Cambria Math" w:hAnsi="Cambria Math"/>
          </w:rPr>
          <m:t>7.0×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C08D4" w:rsidRPr="00397E02">
        <w:rPr>
          <w:iCs/>
        </w:rPr>
        <w:t xml:space="preserve">(CFU/ml) content of yeast in banana curd. To encapsulate, results of this study revealed that new product </w:t>
      </w:r>
      <w:r w:rsidR="00FC08D4" w:rsidRPr="00DD4133">
        <w:rPr>
          <w:iCs/>
          <w:color w:val="FF0000"/>
        </w:rPr>
        <w:t>fulfill</w:t>
      </w:r>
      <w:r w:rsidR="00DD4133" w:rsidRPr="00DD4133">
        <w:rPr>
          <w:iCs/>
          <w:color w:val="FF0000"/>
        </w:rPr>
        <w:t>ed</w:t>
      </w:r>
      <w:r w:rsidR="00FC08D4" w:rsidRPr="00397E02">
        <w:rPr>
          <w:iCs/>
        </w:rPr>
        <w:t xml:space="preserve"> the requirement to enter to the Sri Lankan market. </w:t>
      </w:r>
    </w:p>
    <w:p w14:paraId="1F7864D2" w14:textId="58161758" w:rsidR="002A5AA0" w:rsidRDefault="002A5AA0" w:rsidP="00811F29">
      <w:pPr>
        <w:pStyle w:val="06Keywords"/>
      </w:pPr>
      <w:r w:rsidRPr="00BE0526">
        <w:rPr>
          <w:b/>
        </w:rPr>
        <w:t>Keywords:</w:t>
      </w:r>
      <w:r w:rsidR="009D73E5">
        <w:t xml:space="preserve"> </w:t>
      </w:r>
      <w:bookmarkEnd w:id="3"/>
      <w:r w:rsidR="00811F29" w:rsidRPr="00811F29">
        <w:rPr>
          <w:i/>
          <w:iCs/>
        </w:rPr>
        <w:t>buffalo curd</w:t>
      </w:r>
      <w:r w:rsidR="00811F29">
        <w:rPr>
          <w:i/>
          <w:iCs/>
        </w:rPr>
        <w:t xml:space="preserve">, </w:t>
      </w:r>
      <w:r w:rsidR="00D35093" w:rsidRPr="00811F29">
        <w:rPr>
          <w:i/>
          <w:iCs/>
        </w:rPr>
        <w:t>curd, fermented milk-product, flavored milk-product</w:t>
      </w:r>
      <w:r w:rsidR="00D35093">
        <w:t xml:space="preserve"> </w:t>
      </w:r>
    </w:p>
    <w:sectPr w:rsidR="002A5AA0" w:rsidSect="005B0FF1">
      <w:footerReference w:type="default" r:id="rId9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0300A" w14:textId="77777777" w:rsidR="007063B7" w:rsidRDefault="007063B7" w:rsidP="00FE01C5">
      <w:pPr>
        <w:spacing w:after="0" w:line="240" w:lineRule="auto"/>
      </w:pPr>
      <w:r>
        <w:separator/>
      </w:r>
    </w:p>
  </w:endnote>
  <w:endnote w:type="continuationSeparator" w:id="0">
    <w:p w14:paraId="3BD5A4A8" w14:textId="77777777" w:rsidR="007063B7" w:rsidRDefault="007063B7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6413E" w14:textId="77777777" w:rsidR="007063B7" w:rsidRDefault="007063B7" w:rsidP="00FE01C5">
      <w:pPr>
        <w:spacing w:after="0" w:line="240" w:lineRule="auto"/>
      </w:pPr>
      <w:r>
        <w:separator/>
      </w:r>
    </w:p>
  </w:footnote>
  <w:footnote w:type="continuationSeparator" w:id="0">
    <w:p w14:paraId="662B197C" w14:textId="77777777" w:rsidR="007063B7" w:rsidRDefault="007063B7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rAUAfTP/Gy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58A5"/>
    <w:rsid w:val="00136E59"/>
    <w:rsid w:val="00137DD2"/>
    <w:rsid w:val="001454AD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8F2"/>
    <w:rsid w:val="00307D5B"/>
    <w:rsid w:val="0031309D"/>
    <w:rsid w:val="003179C5"/>
    <w:rsid w:val="003249F5"/>
    <w:rsid w:val="00324CB9"/>
    <w:rsid w:val="00325887"/>
    <w:rsid w:val="003258A1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09C"/>
    <w:rsid w:val="003875DF"/>
    <w:rsid w:val="00390F33"/>
    <w:rsid w:val="00393037"/>
    <w:rsid w:val="00394CB5"/>
    <w:rsid w:val="00397969"/>
    <w:rsid w:val="00397DB3"/>
    <w:rsid w:val="00397E02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02F9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E04"/>
    <w:rsid w:val="004E6F58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2F9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B7F15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DAD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3B7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1F29"/>
    <w:rsid w:val="00817365"/>
    <w:rsid w:val="008178E4"/>
    <w:rsid w:val="0082393A"/>
    <w:rsid w:val="0082739A"/>
    <w:rsid w:val="00830B8D"/>
    <w:rsid w:val="00834787"/>
    <w:rsid w:val="00834F92"/>
    <w:rsid w:val="00836169"/>
    <w:rsid w:val="008368CD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572FF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10A6E"/>
    <w:rsid w:val="00A10F5C"/>
    <w:rsid w:val="00A122CD"/>
    <w:rsid w:val="00A16640"/>
    <w:rsid w:val="00A223EC"/>
    <w:rsid w:val="00A229EB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5610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35093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4133"/>
    <w:rsid w:val="00DD7CAE"/>
    <w:rsid w:val="00DE0957"/>
    <w:rsid w:val="00DE0F94"/>
    <w:rsid w:val="00DE3BAE"/>
    <w:rsid w:val="00DE3D24"/>
    <w:rsid w:val="00DE510A"/>
    <w:rsid w:val="00DE7BAE"/>
    <w:rsid w:val="00DF0DFC"/>
    <w:rsid w:val="00DF37BC"/>
    <w:rsid w:val="00DF611B"/>
    <w:rsid w:val="00E02311"/>
    <w:rsid w:val="00E02883"/>
    <w:rsid w:val="00E02FAB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08D4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811F29"/>
    <w:pPr>
      <w:spacing w:before="240" w:after="120" w:line="240" w:lineRule="auto"/>
      <w:outlineLvl w:val="0"/>
    </w:pPr>
    <w:rPr>
      <w:rFonts w:eastAsia="Times New Roman" w:cs="Times New Roman"/>
      <w:bCs/>
      <w:lang w:val="en-US"/>
    </w:rPr>
  </w:style>
  <w:style w:type="character" w:customStyle="1" w:styleId="06KeywordsChar">
    <w:name w:val="06 Keywords Char"/>
    <w:link w:val="06Keywords"/>
    <w:rsid w:val="00811F29"/>
    <w:rPr>
      <w:rFonts w:ascii="Times New Roman" w:eastAsia="Times New Roman" w:hAnsi="Times New Roman" w:cs="Times New Roman"/>
      <w:bCs/>
      <w:sz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customStyle="1" w:styleId="AbstractText">
    <w:name w:val="Abstract Text"/>
    <w:basedOn w:val="BodyText"/>
    <w:rsid w:val="009572FF"/>
    <w:pPr>
      <w:keepNext/>
      <w:widowControl/>
      <w:tabs>
        <w:tab w:val="right" w:pos="8640"/>
      </w:tabs>
      <w:autoSpaceDE/>
      <w:autoSpaceDN/>
      <w:spacing w:line="480" w:lineRule="auto"/>
    </w:pPr>
    <w:rPr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811F29"/>
    <w:pPr>
      <w:spacing w:before="240" w:after="120" w:line="240" w:lineRule="auto"/>
      <w:outlineLvl w:val="0"/>
    </w:pPr>
    <w:rPr>
      <w:rFonts w:eastAsia="Times New Roman" w:cs="Times New Roman"/>
      <w:bCs/>
      <w:lang w:val="en-US"/>
    </w:rPr>
  </w:style>
  <w:style w:type="character" w:customStyle="1" w:styleId="06KeywordsChar">
    <w:name w:val="06 Keywords Char"/>
    <w:link w:val="06Keywords"/>
    <w:rsid w:val="00811F29"/>
    <w:rPr>
      <w:rFonts w:ascii="Times New Roman" w:eastAsia="Times New Roman" w:hAnsi="Times New Roman" w:cs="Times New Roman"/>
      <w:bCs/>
      <w:sz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customStyle="1" w:styleId="AbstractText">
    <w:name w:val="Abstract Text"/>
    <w:basedOn w:val="BodyText"/>
    <w:rsid w:val="009572FF"/>
    <w:pPr>
      <w:keepNext/>
      <w:widowControl/>
      <w:tabs>
        <w:tab w:val="right" w:pos="8640"/>
      </w:tabs>
      <w:autoSpaceDE/>
      <w:autoSpaceDN/>
      <w:spacing w:line="480" w:lineRule="auto"/>
    </w:pPr>
    <w:rPr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BCF21A0-E905-44E6-829B-3F94B76E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1762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2020-10-16T09:53:00Z</cp:lastPrinted>
  <dcterms:created xsi:type="dcterms:W3CDTF">2023-03-08T17:04:00Z</dcterms:created>
  <dcterms:modified xsi:type="dcterms:W3CDTF">2023-03-26T04:37:00Z</dcterms:modified>
</cp:coreProperties>
</file>