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60A" w:rsidRDefault="00984D1A" w:rsidP="008975A3">
      <w:pPr>
        <w:spacing w:after="25" w:line="276" w:lineRule="auto"/>
        <w:ind w:left="10" w:right="-15" w:hanging="10"/>
        <w:jc w:val="center"/>
      </w:pPr>
      <w:r>
        <w:rPr>
          <w:b/>
          <w:sz w:val="28"/>
        </w:rPr>
        <w:t xml:space="preserve">Comparative Assessment of the Effectiveness of Fresh Coconut Paste over </w:t>
      </w:r>
    </w:p>
    <w:p w:rsidR="0052060A" w:rsidRDefault="00984D1A" w:rsidP="008975A3">
      <w:pPr>
        <w:spacing w:after="180" w:line="276" w:lineRule="auto"/>
        <w:ind w:left="10" w:right="-15" w:hanging="10"/>
        <w:jc w:val="center"/>
      </w:pPr>
      <w:r>
        <w:rPr>
          <w:b/>
          <w:sz w:val="28"/>
        </w:rPr>
        <w:t xml:space="preserve">Conventional Coconut Milk for Domestic Usage </w:t>
      </w:r>
    </w:p>
    <w:p w:rsidR="0052060A" w:rsidRPr="003F2FB2" w:rsidRDefault="00984D1A" w:rsidP="008975A3">
      <w:pPr>
        <w:spacing w:line="276" w:lineRule="auto"/>
        <w:jc w:val="center"/>
        <w:rPr>
          <w:b/>
          <w:bCs/>
        </w:rPr>
      </w:pPr>
      <w:r w:rsidRPr="003F2FB2">
        <w:rPr>
          <w:b/>
          <w:bCs/>
          <w:u w:val="single" w:color="000000"/>
        </w:rPr>
        <w:t>SKAIH Senarathna</w:t>
      </w:r>
      <w:r w:rsidRPr="003F2FB2">
        <w:rPr>
          <w:b/>
          <w:bCs/>
          <w:vertAlign w:val="superscript"/>
        </w:rPr>
        <w:t>1*</w:t>
      </w:r>
      <w:r w:rsidRPr="003F2FB2">
        <w:rPr>
          <w:b/>
          <w:bCs/>
        </w:rPr>
        <w:t>, BGRR Bandara</w:t>
      </w:r>
      <w:r w:rsidR="008975A3" w:rsidRPr="003F2FB2">
        <w:rPr>
          <w:b/>
          <w:bCs/>
          <w:vertAlign w:val="superscript"/>
        </w:rPr>
        <w:t>2</w:t>
      </w:r>
      <w:r w:rsidRPr="003F2FB2">
        <w:rPr>
          <w:b/>
          <w:bCs/>
        </w:rPr>
        <w:t xml:space="preserve">, HPDT </w:t>
      </w:r>
      <w:proofErr w:type="spellStart"/>
      <w:r w:rsidRPr="003F2FB2">
        <w:rPr>
          <w:b/>
          <w:bCs/>
        </w:rPr>
        <w:t>Hewa</w:t>
      </w:r>
      <w:proofErr w:type="spellEnd"/>
      <w:r w:rsidRPr="003F2FB2">
        <w:rPr>
          <w:b/>
          <w:bCs/>
        </w:rPr>
        <w:t xml:space="preserve"> Pathirana</w:t>
      </w:r>
      <w:r w:rsidRPr="003F2FB2">
        <w:rPr>
          <w:b/>
          <w:bCs/>
          <w:vertAlign w:val="superscript"/>
        </w:rPr>
        <w:t>2</w:t>
      </w:r>
      <w:r w:rsidRPr="003F2FB2">
        <w:rPr>
          <w:b/>
          <w:bCs/>
        </w:rPr>
        <w:t xml:space="preserve">, LP </w:t>
      </w:r>
      <w:proofErr w:type="spellStart"/>
      <w:r w:rsidRPr="003F2FB2">
        <w:rPr>
          <w:b/>
          <w:bCs/>
        </w:rPr>
        <w:t>Vidhana</w:t>
      </w:r>
      <w:proofErr w:type="spellEnd"/>
      <w:r w:rsidRPr="003F2FB2">
        <w:rPr>
          <w:b/>
          <w:bCs/>
        </w:rPr>
        <w:t xml:space="preserve"> Arachchi</w:t>
      </w:r>
      <w:r w:rsidRPr="003F2FB2">
        <w:rPr>
          <w:b/>
          <w:bCs/>
          <w:vertAlign w:val="superscript"/>
        </w:rPr>
        <w:t>1</w:t>
      </w:r>
      <w:r w:rsidRPr="003F2FB2">
        <w:rPr>
          <w:b/>
          <w:bCs/>
        </w:rPr>
        <w:t>, and DDMO Dissanayake</w:t>
      </w:r>
      <w:r w:rsidRPr="003F2FB2">
        <w:rPr>
          <w:b/>
          <w:bCs/>
          <w:vertAlign w:val="superscript"/>
        </w:rPr>
        <w:t>1</w:t>
      </w:r>
      <w:r w:rsidRPr="003F2FB2">
        <w:rPr>
          <w:b/>
          <w:bCs/>
        </w:rPr>
        <w:t xml:space="preserve"> </w:t>
      </w:r>
    </w:p>
    <w:p w:rsidR="0052060A" w:rsidRDefault="00984D1A" w:rsidP="008975A3">
      <w:pPr>
        <w:spacing w:after="170" w:line="276" w:lineRule="auto"/>
        <w:ind w:left="10" w:right="-15" w:hanging="10"/>
        <w:jc w:val="center"/>
      </w:pPr>
      <w:r>
        <w:rPr>
          <w:i/>
          <w:sz w:val="22"/>
          <w:vertAlign w:val="superscript"/>
        </w:rPr>
        <w:t>1</w:t>
      </w:r>
      <w:r>
        <w:rPr>
          <w:i/>
          <w:sz w:val="22"/>
        </w:rPr>
        <w:t xml:space="preserve">Department of Export Agriculture, Faculty of Agricultural Sciences, </w:t>
      </w:r>
      <w:proofErr w:type="spellStart"/>
      <w:r>
        <w:rPr>
          <w:i/>
          <w:sz w:val="22"/>
        </w:rPr>
        <w:t>Sabaragamuwa</w:t>
      </w:r>
      <w:proofErr w:type="spellEnd"/>
      <w:r>
        <w:rPr>
          <w:i/>
          <w:sz w:val="22"/>
        </w:rPr>
        <w:t xml:space="preserve"> University of S</w:t>
      </w:r>
      <w:r w:rsidR="00893A74">
        <w:rPr>
          <w:i/>
          <w:sz w:val="22"/>
        </w:rPr>
        <w:t>ri Lanka</w:t>
      </w:r>
    </w:p>
    <w:p w:rsidR="00A01BE3" w:rsidRDefault="00984D1A" w:rsidP="008975A3">
      <w:pPr>
        <w:spacing w:after="170" w:line="276" w:lineRule="auto"/>
        <w:ind w:left="10" w:right="-15" w:hanging="10"/>
        <w:jc w:val="center"/>
        <w:rPr>
          <w:i/>
          <w:sz w:val="22"/>
        </w:rPr>
      </w:pPr>
      <w:r>
        <w:rPr>
          <w:i/>
          <w:sz w:val="22"/>
          <w:vertAlign w:val="superscript"/>
        </w:rPr>
        <w:t>2</w:t>
      </w:r>
      <w:r>
        <w:rPr>
          <w:i/>
          <w:sz w:val="22"/>
        </w:rPr>
        <w:t xml:space="preserve">Coconut Processing Research Division, Coconut Research Institute, </w:t>
      </w:r>
      <w:proofErr w:type="spellStart"/>
      <w:r>
        <w:rPr>
          <w:i/>
          <w:sz w:val="22"/>
        </w:rPr>
        <w:t>Lunuwila</w:t>
      </w:r>
      <w:proofErr w:type="spellEnd"/>
      <w:r>
        <w:rPr>
          <w:i/>
          <w:sz w:val="22"/>
        </w:rPr>
        <w:t xml:space="preserve">, Sri Lanka </w:t>
      </w:r>
    </w:p>
    <w:p w:rsidR="0052060A" w:rsidRPr="00A43186" w:rsidRDefault="00A43186" w:rsidP="008E1553">
      <w:pPr>
        <w:spacing w:after="170" w:line="276" w:lineRule="auto"/>
        <w:ind w:left="10" w:right="-15" w:hanging="10"/>
        <w:jc w:val="center"/>
      </w:pPr>
      <w:r>
        <w:rPr>
          <w:i/>
          <w:iCs/>
          <w:sz w:val="22"/>
        </w:rPr>
        <w:t>*</w:t>
      </w:r>
      <w:r w:rsidR="008975A3" w:rsidRPr="00A43186">
        <w:rPr>
          <w:i/>
          <w:color w:val="000000" w:themeColor="text1"/>
          <w:sz w:val="22"/>
        </w:rPr>
        <w:t>imankasenarathna96@gmail.com</w:t>
      </w:r>
      <w:r w:rsidR="00984D1A" w:rsidRPr="00A43186">
        <w:rPr>
          <w:i/>
          <w:color w:val="000000" w:themeColor="text1"/>
          <w:sz w:val="22"/>
        </w:rPr>
        <w:t xml:space="preserve"> </w:t>
      </w:r>
      <w:r w:rsidR="00984D1A" w:rsidRPr="00A43186">
        <w:rPr>
          <w:color w:val="000000" w:themeColor="text1"/>
        </w:rPr>
        <w:t xml:space="preserve">  </w:t>
      </w:r>
    </w:p>
    <w:p w:rsidR="0052060A" w:rsidRDefault="00984D1A" w:rsidP="009466C5">
      <w:pPr>
        <w:spacing w:after="201" w:line="240" w:lineRule="auto"/>
      </w:pPr>
      <w:bookmarkStart w:id="0" w:name="_GoBack"/>
      <w:r>
        <w:t xml:space="preserve">A study was carried out to explore the suitability and consumer acceptability of fresh coconut paste (FCP) as a coconut milk substitute compared with conventional coconut milk (CCM), </w:t>
      </w:r>
      <w:r w:rsidR="00003DE6">
        <w:t>to reduce the</w:t>
      </w:r>
      <w:r>
        <w:t xml:space="preserve"> consumption of coconuts</w:t>
      </w:r>
      <w:r w:rsidR="00003DE6">
        <w:t xml:space="preserve"> in Sri Lankan households and increase the availability of</w:t>
      </w:r>
      <w:r>
        <w:t xml:space="preserve"> nuts for the coconut-based industry. FCP was produced by scraped coconut</w:t>
      </w:r>
      <w:r w:rsidR="00003DE6">
        <w:t xml:space="preserve"> meat</w:t>
      </w:r>
      <w:r>
        <w:t xml:space="preserve"> into a fine particle paste through a colloid mill. The proximate composition of FCP was determined and the sensory evaluation was carried out with dhal curries prepared with FCP and CCM</w:t>
      </w:r>
      <w:r w:rsidR="00893A74">
        <w:t xml:space="preserve"> by using </w:t>
      </w:r>
      <w:r w:rsidR="002E4432">
        <w:t xml:space="preserve">a </w:t>
      </w:r>
      <w:r w:rsidR="00893A74">
        <w:t>five-point hedonic scale</w:t>
      </w:r>
      <w:r>
        <w:t>. The consumer survey was conducted with 150 consumers from the Gampaha and Colombo districts, instructing them to prepare dhal curry using FCP packets. The storage stability of FCP at refrigerator condition, coconut savings, and cost-b</w:t>
      </w:r>
      <w:r w:rsidR="00003DE6">
        <w:t>enefit of using FCP over CCM w</w:t>
      </w:r>
      <w:r w:rsidR="002E4432">
        <w:t>as</w:t>
      </w:r>
      <w:r>
        <w:t xml:space="preserve"> evaluated. Moisture, fat, crude fiber, protein, ash, and carbohydrate of the FCP were 67.46 ± 0.72%, 27.89 ± 0.40%, 1.29 ± 0.04%, 1.27 ± 0.01%, 0.73 ± 0.08%, and 2.63 ± 0.44%, respectively. There was a significantly high crude fiber content in FCP compared to coconut cream (undiluted coconut milk)</w:t>
      </w:r>
      <w:r w:rsidR="00C83F29">
        <w:t xml:space="preserve"> (0.01%)</w:t>
      </w:r>
      <w:r>
        <w:t xml:space="preserve">. The sensory evaluation resulted in higher scores for the </w:t>
      </w:r>
      <w:r w:rsidR="00893A74">
        <w:t>appearance, color, mouthfeel</w:t>
      </w:r>
      <w:r w:rsidR="002E4432">
        <w:t>,</w:t>
      </w:r>
      <w:r w:rsidR="00893A74">
        <w:t xml:space="preserve"> and overall acceptability</w:t>
      </w:r>
      <w:r>
        <w:t xml:space="preserve"> of CCM compared to the FCP</w:t>
      </w:r>
      <w:r w:rsidR="00D77E58">
        <w:t xml:space="preserve"> curry</w:t>
      </w:r>
      <w:r>
        <w:t>. However, the taste and odor of CCM and FCP</w:t>
      </w:r>
      <w:r w:rsidR="00201155">
        <w:t xml:space="preserve"> curries</w:t>
      </w:r>
      <w:r>
        <w:t xml:space="preserve"> were not significantly different</w:t>
      </w:r>
      <w:r w:rsidR="00D77E58">
        <w:t xml:space="preserve"> (p&gt;0.05)</w:t>
      </w:r>
      <w:r>
        <w:t xml:space="preserve">. According to the consumer survey, 61% preferred to buy FCP if it is in the market. The most preferred quality of the product was the easiness of usage. FCP can be stored </w:t>
      </w:r>
      <w:r w:rsidR="002E4432">
        <w:t>in low-density polyethylene</w:t>
      </w:r>
      <w:r w:rsidR="008975A3">
        <w:t xml:space="preserve"> </w:t>
      </w:r>
      <w:r>
        <w:t xml:space="preserve">for up </w:t>
      </w:r>
      <w:r w:rsidR="00782368">
        <w:t>to 2 weeks at 4° C</w:t>
      </w:r>
      <w:r w:rsidR="00201155">
        <w:t>. The actual</w:t>
      </w:r>
      <w:r>
        <w:t xml:space="preserve"> amount</w:t>
      </w:r>
      <w:r w:rsidR="00201155">
        <w:t xml:space="preserve"> </w:t>
      </w:r>
      <w:r>
        <w:t>contain</w:t>
      </w:r>
      <w:r w:rsidR="00201155">
        <w:t>ed</w:t>
      </w:r>
      <w:r>
        <w:t xml:space="preserve"> in 50g of FCP is 16.27g, and when using </w:t>
      </w:r>
      <w:r w:rsidR="00201155">
        <w:t>1</w:t>
      </w:r>
      <w:r>
        <w:t>50g of FCP per day per household, 274 of nuts and Rs. 28,680/= can be saved per</w:t>
      </w:r>
      <w:r w:rsidR="00D77E58">
        <w:t xml:space="preserve"> year compared to hand-squeezed</w:t>
      </w:r>
      <w:r>
        <w:t xml:space="preserve"> coconut milk.  </w:t>
      </w:r>
    </w:p>
    <w:bookmarkEnd w:id="0"/>
    <w:p w:rsidR="0052060A" w:rsidRDefault="00984D1A">
      <w:pPr>
        <w:spacing w:after="332" w:line="240" w:lineRule="auto"/>
        <w:jc w:val="left"/>
      </w:pPr>
      <w:r>
        <w:rPr>
          <w:b/>
        </w:rPr>
        <w:t>Keywords:</w:t>
      </w:r>
      <w:r>
        <w:rPr>
          <w:i/>
        </w:rPr>
        <w:t xml:space="preserve"> coconut milk, coconut saving, consumer acceptability, fresh coconut paste           </w:t>
      </w:r>
      <w:r>
        <w:t xml:space="preserve"> </w:t>
      </w:r>
    </w:p>
    <w:p w:rsidR="0052060A" w:rsidRDefault="00984D1A">
      <w:pPr>
        <w:spacing w:after="0" w:line="240" w:lineRule="auto"/>
        <w:jc w:val="left"/>
      </w:pPr>
      <w:r>
        <w:rPr>
          <w:rFonts w:ascii="Calibri" w:eastAsia="Calibri" w:hAnsi="Calibri" w:cs="Calibri"/>
          <w:sz w:val="22"/>
        </w:rPr>
        <w:t xml:space="preserve"> </w:t>
      </w:r>
    </w:p>
    <w:sectPr w:rsidR="0052060A">
      <w:pgSz w:w="12240" w:h="15840"/>
      <w:pgMar w:top="1440" w:right="143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MzczMDI0MjAwMTBX0lEKTi0uzszPAykwqQUAYBOWriwAAAA="/>
  </w:docVars>
  <w:rsids>
    <w:rsidRoot w:val="0052060A"/>
    <w:rsid w:val="00003DE6"/>
    <w:rsid w:val="00201155"/>
    <w:rsid w:val="002E4432"/>
    <w:rsid w:val="003F2FB2"/>
    <w:rsid w:val="0052060A"/>
    <w:rsid w:val="006D6332"/>
    <w:rsid w:val="00782368"/>
    <w:rsid w:val="00893A74"/>
    <w:rsid w:val="008975A3"/>
    <w:rsid w:val="008E1553"/>
    <w:rsid w:val="009466C5"/>
    <w:rsid w:val="00984D1A"/>
    <w:rsid w:val="00995AA7"/>
    <w:rsid w:val="00A01BE3"/>
    <w:rsid w:val="00A43186"/>
    <w:rsid w:val="00BC67DB"/>
    <w:rsid w:val="00C83F29"/>
    <w:rsid w:val="00D77E5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53848-3ABF-4FCC-B315-57313169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4" w:line="255" w:lineRule="auto"/>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Niroshima Udayangani</cp:lastModifiedBy>
  <cp:revision>4</cp:revision>
  <dcterms:created xsi:type="dcterms:W3CDTF">2023-02-28T08:10:00Z</dcterms:created>
  <dcterms:modified xsi:type="dcterms:W3CDTF">2023-02-28T08:15:00Z</dcterms:modified>
</cp:coreProperties>
</file>