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27" w:rsidRPr="00530C74" w:rsidRDefault="004D0927" w:rsidP="004D0927">
      <w:pPr>
        <w:shd w:val="clear" w:color="auto" w:fill="FFFFFF"/>
        <w:ind w:right="-334"/>
        <w:jc w:val="center"/>
        <w:rPr>
          <w:b/>
          <w:bCs/>
          <w:color w:val="1D2228"/>
          <w:sz w:val="28"/>
          <w:szCs w:val="28"/>
          <w:lang w:eastAsia="en-GB"/>
        </w:rPr>
      </w:pPr>
      <w:r w:rsidRPr="00530C74">
        <w:rPr>
          <w:b/>
          <w:bCs/>
          <w:color w:val="1D2228"/>
          <w:sz w:val="28"/>
          <w:szCs w:val="28"/>
          <w:lang w:eastAsia="en-GB"/>
        </w:rPr>
        <w:t>Effect of alternative organic and inorganic potting mixtures on early growth of black pepper (</w:t>
      </w:r>
      <w:r w:rsidRPr="00530C74">
        <w:rPr>
          <w:b/>
          <w:bCs/>
          <w:i/>
          <w:iCs/>
          <w:color w:val="1D2228"/>
          <w:sz w:val="28"/>
          <w:szCs w:val="28"/>
          <w:lang w:eastAsia="en-GB"/>
        </w:rPr>
        <w:t xml:space="preserve">Piper </w:t>
      </w:r>
      <w:proofErr w:type="spellStart"/>
      <w:r w:rsidRPr="00530C74">
        <w:rPr>
          <w:b/>
          <w:bCs/>
          <w:i/>
          <w:iCs/>
          <w:color w:val="1D2228"/>
          <w:sz w:val="28"/>
          <w:szCs w:val="28"/>
          <w:lang w:eastAsia="en-GB"/>
        </w:rPr>
        <w:t>nigrum</w:t>
      </w:r>
      <w:proofErr w:type="spellEnd"/>
      <w:r w:rsidR="0051120F">
        <w:rPr>
          <w:b/>
          <w:bCs/>
          <w:color w:val="1D2228"/>
          <w:sz w:val="28"/>
          <w:szCs w:val="28"/>
          <w:lang w:eastAsia="en-GB"/>
        </w:rPr>
        <w:t> L) nursery plants</w:t>
      </w:r>
      <w:bookmarkStart w:id="0" w:name="_GoBack"/>
      <w:bookmarkEnd w:id="0"/>
    </w:p>
    <w:p w:rsidR="004D0927" w:rsidRDefault="004D0927" w:rsidP="004D0927">
      <w:pPr>
        <w:jc w:val="center"/>
      </w:pPr>
    </w:p>
    <w:p w:rsidR="00B404BD" w:rsidRPr="00717670" w:rsidRDefault="004D0927" w:rsidP="004D0927">
      <w:pPr>
        <w:jc w:val="center"/>
        <w:rPr>
          <w:sz w:val="24"/>
          <w:szCs w:val="24"/>
          <w:u w:val="single"/>
          <w:vertAlign w:val="superscript"/>
        </w:rPr>
      </w:pPr>
      <w:r w:rsidRPr="000727D3">
        <w:rPr>
          <w:sz w:val="24"/>
          <w:szCs w:val="24"/>
          <w:u w:val="single"/>
        </w:rPr>
        <w:t>D.M.S.S. Dissanayake</w:t>
      </w:r>
      <w:r w:rsidR="000727D3" w:rsidRPr="000727D3">
        <w:rPr>
          <w:sz w:val="24"/>
          <w:szCs w:val="24"/>
          <w:u w:val="single"/>
          <w:vertAlign w:val="superscript"/>
        </w:rPr>
        <w:t>1</w:t>
      </w:r>
      <w:r w:rsidR="000727D3" w:rsidRPr="000727D3">
        <w:rPr>
          <w:sz w:val="24"/>
          <w:szCs w:val="24"/>
          <w:u w:val="single"/>
        </w:rPr>
        <w:t>,</w:t>
      </w:r>
      <w:r w:rsidR="000727D3" w:rsidRPr="000727D3">
        <w:rPr>
          <w:rStyle w:val="fontstyle01"/>
        </w:rPr>
        <w:t xml:space="preserve"> </w:t>
      </w:r>
      <w:r w:rsidR="000727D3" w:rsidRPr="000727D3">
        <w:rPr>
          <w:color w:val="000000"/>
          <w:sz w:val="24"/>
          <w:szCs w:val="24"/>
        </w:rPr>
        <w:t>T. E. Weerawardena</w:t>
      </w:r>
      <w:r w:rsidR="0067727A">
        <w:rPr>
          <w:color w:val="000000"/>
          <w:sz w:val="24"/>
          <w:szCs w:val="24"/>
          <w:vertAlign w:val="superscript"/>
        </w:rPr>
        <w:t>2</w:t>
      </w:r>
      <w:r w:rsidR="00551936">
        <w:rPr>
          <w:color w:val="000000"/>
          <w:sz w:val="24"/>
          <w:szCs w:val="24"/>
          <w:vertAlign w:val="superscript"/>
        </w:rPr>
        <w:t>*</w:t>
      </w:r>
      <w:r w:rsidR="00467CC3">
        <w:rPr>
          <w:color w:val="000000"/>
          <w:sz w:val="24"/>
          <w:szCs w:val="24"/>
        </w:rPr>
        <w:t>, P.I. Yapa</w:t>
      </w:r>
      <w:r w:rsidR="00717670">
        <w:rPr>
          <w:color w:val="000000"/>
          <w:sz w:val="24"/>
          <w:szCs w:val="24"/>
          <w:vertAlign w:val="superscript"/>
        </w:rPr>
        <w:t>1</w:t>
      </w:r>
    </w:p>
    <w:p w:rsidR="004D0927" w:rsidRDefault="004D0927" w:rsidP="004D0927">
      <w:pPr>
        <w:jc w:val="center"/>
        <w:rPr>
          <w:sz w:val="24"/>
          <w:szCs w:val="24"/>
        </w:rPr>
      </w:pPr>
    </w:p>
    <w:p w:rsidR="004D0927" w:rsidRDefault="00C87FF5" w:rsidP="00C87FF5">
      <w:pPr>
        <w:jc w:val="center"/>
        <w:rPr>
          <w:i/>
          <w:iCs/>
        </w:rPr>
      </w:pPr>
      <w:r w:rsidRPr="003308A9">
        <w:rPr>
          <w:bCs/>
          <w:i/>
          <w:sz w:val="24"/>
          <w:szCs w:val="24"/>
          <w:vertAlign w:val="superscript"/>
        </w:rPr>
        <w:t>1</w:t>
      </w:r>
      <w:r w:rsidR="000727D3">
        <w:rPr>
          <w:bCs/>
          <w:i/>
          <w:sz w:val="24"/>
          <w:szCs w:val="24"/>
        </w:rPr>
        <w:t>Department of Export Agriculture,</w:t>
      </w:r>
      <w:r w:rsidR="00504DAF">
        <w:rPr>
          <w:bCs/>
          <w:i/>
          <w:sz w:val="24"/>
          <w:szCs w:val="24"/>
        </w:rPr>
        <w:t xml:space="preserve"> </w:t>
      </w:r>
      <w:r w:rsidR="00B31666">
        <w:rPr>
          <w:bCs/>
          <w:i/>
          <w:sz w:val="24"/>
          <w:szCs w:val="24"/>
        </w:rPr>
        <w:t>Faculty of Agricultural Sciences,</w:t>
      </w:r>
      <w:r w:rsidR="000727D3">
        <w:rPr>
          <w:bCs/>
          <w:i/>
          <w:sz w:val="24"/>
          <w:szCs w:val="24"/>
        </w:rPr>
        <w:t xml:space="preserve"> </w:t>
      </w:r>
      <w:proofErr w:type="spellStart"/>
      <w:r w:rsidR="004D0927" w:rsidRPr="000727D3">
        <w:rPr>
          <w:i/>
          <w:iCs/>
        </w:rPr>
        <w:t>Sabaragamuwa</w:t>
      </w:r>
      <w:proofErr w:type="spellEnd"/>
      <w:r w:rsidR="004D0927" w:rsidRPr="004D0927">
        <w:rPr>
          <w:i/>
          <w:iCs/>
        </w:rPr>
        <w:t xml:space="preserve"> U</w:t>
      </w:r>
      <w:r w:rsidR="004D0927">
        <w:rPr>
          <w:i/>
          <w:iCs/>
        </w:rPr>
        <w:t xml:space="preserve">niversity of Sri Lanka, </w:t>
      </w:r>
      <w:proofErr w:type="spellStart"/>
      <w:r w:rsidR="004D0927">
        <w:rPr>
          <w:i/>
          <w:iCs/>
        </w:rPr>
        <w:t>Belihul</w:t>
      </w:r>
      <w:r w:rsidR="004D0927" w:rsidRPr="004D0927">
        <w:rPr>
          <w:i/>
          <w:iCs/>
        </w:rPr>
        <w:t>oya</w:t>
      </w:r>
      <w:proofErr w:type="spellEnd"/>
      <w:r w:rsidR="004D0927" w:rsidRPr="004D0927">
        <w:rPr>
          <w:i/>
          <w:iCs/>
        </w:rPr>
        <w:t>, Sri Lanka</w:t>
      </w:r>
      <w:r w:rsidR="004D0927">
        <w:rPr>
          <w:i/>
          <w:iCs/>
        </w:rPr>
        <w:t>.</w:t>
      </w:r>
    </w:p>
    <w:p w:rsidR="00C87FF5" w:rsidRDefault="00C87FF5" w:rsidP="00C87FF5">
      <w:pPr>
        <w:jc w:val="center"/>
        <w:rPr>
          <w:bCs/>
          <w:i/>
        </w:rPr>
      </w:pPr>
      <w:r w:rsidRPr="00AD1FB4">
        <w:rPr>
          <w:i/>
          <w:iCs/>
          <w:vertAlign w:val="superscript"/>
        </w:rPr>
        <w:t>2</w:t>
      </w:r>
      <w:r w:rsidRPr="00AD1FB4">
        <w:rPr>
          <w:bCs/>
          <w:i/>
        </w:rPr>
        <w:t xml:space="preserve">Central Research Station, Department of Export Agriculture, </w:t>
      </w:r>
      <w:proofErr w:type="spellStart"/>
      <w:r w:rsidRPr="00AD1FB4">
        <w:rPr>
          <w:bCs/>
          <w:i/>
        </w:rPr>
        <w:t>Matale</w:t>
      </w:r>
      <w:proofErr w:type="spellEnd"/>
      <w:r w:rsidRPr="00AD1FB4">
        <w:rPr>
          <w:bCs/>
          <w:i/>
        </w:rPr>
        <w:t>, Sri Lanka.</w:t>
      </w:r>
    </w:p>
    <w:p w:rsidR="00001665" w:rsidRPr="00AD1FB4" w:rsidRDefault="00001665" w:rsidP="00C87FF5">
      <w:pPr>
        <w:jc w:val="center"/>
        <w:rPr>
          <w:bCs/>
          <w:i/>
        </w:rPr>
      </w:pPr>
    </w:p>
    <w:p w:rsidR="00536C9D" w:rsidRDefault="00D16DD5" w:rsidP="00EE1935">
      <w:pPr>
        <w:jc w:val="center"/>
        <w:rPr>
          <w:i/>
          <w:iCs/>
          <w:sz w:val="24"/>
          <w:szCs w:val="24"/>
        </w:rPr>
      </w:pPr>
      <w:r>
        <w:rPr>
          <w:i/>
          <w:iCs/>
          <w:color w:val="222222"/>
          <w:shd w:val="clear" w:color="auto" w:fill="FFFFFF"/>
        </w:rPr>
        <w:t>*</w:t>
      </w:r>
      <w:hyperlink r:id="rId5" w:history="1">
        <w:r w:rsidR="00EE1935" w:rsidRPr="00D14AFA">
          <w:rPr>
            <w:rStyle w:val="Hyperlink"/>
            <w:i/>
            <w:iCs/>
            <w:shd w:val="clear" w:color="auto" w:fill="FFFFFF"/>
          </w:rPr>
          <w:t>erangaweerawardena@yahoo.com</w:t>
        </w:r>
      </w:hyperlink>
    </w:p>
    <w:p w:rsidR="00EE1935" w:rsidRPr="00EE1935" w:rsidRDefault="00EE1935" w:rsidP="006C275A">
      <w:pPr>
        <w:rPr>
          <w:i/>
          <w:iCs/>
          <w:sz w:val="24"/>
          <w:szCs w:val="24"/>
        </w:rPr>
      </w:pPr>
    </w:p>
    <w:p w:rsidR="0026570D" w:rsidRPr="0026570D" w:rsidRDefault="004C1B3E" w:rsidP="004C1B3E">
      <w:pPr>
        <w:jc w:val="center"/>
      </w:pPr>
      <w:r w:rsidRPr="004C1B3E">
        <w:rPr>
          <w:rFonts w:ascii="TimesNewRomanPS-BoldMT" w:hAnsi="TimesNewRomanPS-BoldMT"/>
          <w:b/>
          <w:bCs/>
          <w:color w:val="000000"/>
          <w:sz w:val="24"/>
          <w:szCs w:val="24"/>
        </w:rPr>
        <w:t>ABSTRACT</w:t>
      </w:r>
    </w:p>
    <w:p w:rsidR="0026570D" w:rsidRDefault="0026570D" w:rsidP="00773438">
      <w:pPr>
        <w:spacing w:line="276" w:lineRule="auto"/>
      </w:pPr>
    </w:p>
    <w:p w:rsidR="00AD39C2" w:rsidRPr="00BD7AA7" w:rsidRDefault="00686BA1" w:rsidP="00BD7AA7">
      <w:pPr>
        <w:spacing w:line="276" w:lineRule="auto"/>
        <w:jc w:val="both"/>
        <w:rPr>
          <w:rStyle w:val="fontstyle01"/>
          <w:rFonts w:ascii="Times New Roman" w:hAnsi="Times New Roman"/>
          <w:color w:val="auto"/>
          <w:sz w:val="22"/>
          <w:szCs w:val="22"/>
        </w:rPr>
      </w:pPr>
      <w:r w:rsidRPr="00686BA1">
        <w:rPr>
          <w:rStyle w:val="fontstyle01"/>
          <w:rFonts w:ascii="Times New Roman" w:hAnsi="Times New Roman"/>
        </w:rPr>
        <w:t>Black pepper (</w:t>
      </w:r>
      <w:r w:rsidRPr="00686BA1">
        <w:rPr>
          <w:rStyle w:val="fontstyle21"/>
          <w:rFonts w:ascii="Times New Roman" w:hAnsi="Times New Roman"/>
        </w:rPr>
        <w:t xml:space="preserve">Piper </w:t>
      </w:r>
      <w:proofErr w:type="spellStart"/>
      <w:r w:rsidRPr="00686BA1">
        <w:rPr>
          <w:rStyle w:val="fontstyle21"/>
          <w:rFonts w:ascii="Times New Roman" w:hAnsi="Times New Roman"/>
        </w:rPr>
        <w:t>nigrum</w:t>
      </w:r>
      <w:proofErr w:type="spellEnd"/>
      <w:r w:rsidRPr="00686BA1">
        <w:rPr>
          <w:rStyle w:val="fontstyle21"/>
          <w:rFonts w:ascii="Times New Roman" w:hAnsi="Times New Roman"/>
        </w:rPr>
        <w:t xml:space="preserve"> </w:t>
      </w:r>
      <w:r w:rsidRPr="00686BA1">
        <w:rPr>
          <w:rStyle w:val="fontstyle01"/>
          <w:rFonts w:ascii="Times New Roman" w:hAnsi="Times New Roman"/>
        </w:rPr>
        <w:t>L.) is the world’s most demanding and the second most valuable spice in Sri Lanka. Qualitative and</w:t>
      </w:r>
      <w:r w:rsidRPr="00686BA1">
        <w:t xml:space="preserve"> </w:t>
      </w:r>
      <w:r w:rsidRPr="00686BA1">
        <w:rPr>
          <w:rStyle w:val="fontstyle01"/>
          <w:rFonts w:ascii="Times New Roman" w:hAnsi="Times New Roman"/>
        </w:rPr>
        <w:t>economical potting mixture is a prerequisite in production of quality black pepper plants. Both cow</w:t>
      </w:r>
      <w:r w:rsidRPr="00686BA1">
        <w:t xml:space="preserve"> </w:t>
      </w:r>
      <w:r w:rsidRPr="00686BA1">
        <w:rPr>
          <w:rStyle w:val="fontstyle01"/>
          <w:rFonts w:ascii="Times New Roman" w:hAnsi="Times New Roman"/>
        </w:rPr>
        <w:t xml:space="preserve">dung and coir dust in recommended potting mixture (cow dung: top soil: sand: coir dust: 1: 1: 1: 1) and in an alternative potting mixture (Top soil: sand: coir dust in 2: 1: 1 + 1g of </w:t>
      </w:r>
      <w:r w:rsidRPr="00686BA1">
        <w:t>Di-ammonium Phosphate (DAP)/pot)</w:t>
      </w:r>
      <w:r w:rsidRPr="00686BA1">
        <w:rPr>
          <w:rStyle w:val="fontstyle01"/>
          <w:rFonts w:ascii="Times New Roman" w:hAnsi="Times New Roman"/>
        </w:rPr>
        <w:t xml:space="preserve"> are expensive and scarce. Therefore, this experiment was conducted to find out</w:t>
      </w:r>
      <w:r w:rsidRPr="00686BA1">
        <w:t xml:space="preserve"> </w:t>
      </w:r>
      <w:r w:rsidRPr="00686BA1">
        <w:rPr>
          <w:rStyle w:val="fontstyle01"/>
          <w:rFonts w:ascii="Times New Roman" w:hAnsi="Times New Roman"/>
        </w:rPr>
        <w:t>alternatives for both cow dung and coir dust. Coir dust of recommended potting mixture (T1) was replaced by partially burnt paddy husk in T3 whereas decomposed saw dust in T5. Coir dust of alternative potting mixture (T2) was replaced by partially burnt paddy husk in T4 and decomposed saw dust in T6. Two nodal black pepper cuttings were planted in pots and arranged as Randomized</w:t>
      </w:r>
      <w:r w:rsidRPr="00686BA1">
        <w:t xml:space="preserve"> </w:t>
      </w:r>
      <w:r w:rsidRPr="00686BA1">
        <w:rPr>
          <w:rStyle w:val="fontstyle01"/>
          <w:rFonts w:ascii="Times New Roman" w:hAnsi="Times New Roman"/>
        </w:rPr>
        <w:t>Complete Block Design inside a shade (60 %)</w:t>
      </w:r>
      <w:r w:rsidRPr="00686BA1">
        <w:t xml:space="preserve"> </w:t>
      </w:r>
      <w:r w:rsidRPr="00686BA1">
        <w:rPr>
          <w:rStyle w:val="fontstyle01"/>
          <w:rFonts w:ascii="Times New Roman" w:hAnsi="Times New Roman"/>
        </w:rPr>
        <w:t xml:space="preserve">house for 11 weeks. </w:t>
      </w:r>
      <w:r w:rsidRPr="00686BA1">
        <w:t xml:space="preserve">Plant </w:t>
      </w:r>
      <w:r w:rsidRPr="00686BA1">
        <w:rPr>
          <w:rStyle w:val="fontstyle01"/>
          <w:rFonts w:ascii="Times New Roman" w:hAnsi="Times New Roman"/>
        </w:rPr>
        <w:t xml:space="preserve">survival (%), shoot length (cm), intermodal length (cm), number of leaves and roots, Shoot and root dry weights (g), root volume (ml), root length (cm) were recorded. The potting mixture was analyzed for pH, EC, total Nitrogen (%), available P (ppm), exchangeable K (ppm), and organic C (%) in the end of the experiment. Survival percentage of all treatments were more than 97 %. Neither growth parameters of plants nor </w:t>
      </w:r>
      <w:r w:rsidRPr="00686BA1">
        <w:rPr>
          <w:color w:val="222222"/>
          <w:shd w:val="clear" w:color="auto" w:fill="FFFFFF"/>
        </w:rPr>
        <w:t>chemical properties of potting mixtures</w:t>
      </w:r>
      <w:r w:rsidRPr="00686BA1">
        <w:rPr>
          <w:rStyle w:val="fontstyle01"/>
          <w:rFonts w:ascii="Times New Roman" w:hAnsi="Times New Roman"/>
        </w:rPr>
        <w:t xml:space="preserve"> showed significant differences (P&gt;0.05) among treatments compared to alternative and recommended potting mixtures. </w:t>
      </w:r>
      <w:r w:rsidRPr="00686BA1">
        <w:rPr>
          <w:color w:val="222222"/>
          <w:shd w:val="clear" w:color="auto" w:fill="FFFFFF"/>
        </w:rPr>
        <w:t xml:space="preserve">It reveals that </w:t>
      </w:r>
      <w:r w:rsidRPr="00686BA1">
        <w:rPr>
          <w:rStyle w:val="fontstyle01"/>
          <w:rFonts w:ascii="Times New Roman" w:hAnsi="Times New Roman"/>
        </w:rPr>
        <w:t>partially burnt paddy husk and decomposed saw dust are alternatives for coir dust in black pepper nursery mixture</w:t>
      </w:r>
      <w:r w:rsidRPr="00686BA1">
        <w:rPr>
          <w:color w:val="222222"/>
          <w:shd w:val="clear" w:color="auto" w:fill="FFFFFF"/>
        </w:rPr>
        <w:t>.</w:t>
      </w:r>
      <w:r w:rsidRPr="00686BA1">
        <w:rPr>
          <w:rStyle w:val="fontstyle01"/>
          <w:rFonts w:ascii="Times New Roman" w:hAnsi="Times New Roman"/>
        </w:rPr>
        <w:t xml:space="preserve"> Same time di-ammonium phosphate is also applicable with those alternatives.  </w:t>
      </w:r>
      <w:r w:rsidRPr="00686BA1">
        <w:t>However, experiment should be repeated and continued for 6 months in order to confirm results.</w:t>
      </w:r>
      <w:r w:rsidR="00B52C3F">
        <w:rPr>
          <w:rStyle w:val="fontstyle01"/>
          <w:rFonts w:ascii="Times New Roman" w:hAnsi="Times New Roman"/>
        </w:rPr>
        <w:tab/>
      </w:r>
    </w:p>
    <w:p w:rsidR="00AD39C2" w:rsidRDefault="00AD39C2" w:rsidP="00AD39C2">
      <w:pPr>
        <w:tabs>
          <w:tab w:val="left" w:pos="3276"/>
        </w:tabs>
        <w:spacing w:line="276" w:lineRule="auto"/>
        <w:ind w:right="206"/>
        <w:jc w:val="both"/>
        <w:rPr>
          <w:rStyle w:val="fontstyle01"/>
          <w:rFonts w:ascii="Times New Roman" w:hAnsi="Times New Roman"/>
        </w:rPr>
      </w:pPr>
    </w:p>
    <w:p w:rsidR="00AD39C2" w:rsidRPr="00DA4FD4" w:rsidRDefault="00AD39C2" w:rsidP="005B587F">
      <w:pPr>
        <w:tabs>
          <w:tab w:val="left" w:pos="3276"/>
        </w:tabs>
        <w:spacing w:line="276" w:lineRule="auto"/>
        <w:ind w:right="26"/>
        <w:jc w:val="both"/>
        <w:rPr>
          <w:bCs/>
          <w:i/>
          <w:iCs/>
          <w:color w:val="000000"/>
          <w:sz w:val="24"/>
          <w:szCs w:val="24"/>
        </w:rPr>
      </w:pPr>
      <w:r w:rsidRPr="00AD39C2">
        <w:rPr>
          <w:b/>
          <w:sz w:val="24"/>
          <w:szCs w:val="24"/>
        </w:rPr>
        <w:t>Keywords:</w:t>
      </w:r>
      <w:r w:rsidRPr="0033184E">
        <w:rPr>
          <w:bCs/>
          <w:i/>
          <w:iCs/>
          <w:sz w:val="24"/>
          <w:szCs w:val="24"/>
        </w:rPr>
        <w:t xml:space="preserve"> </w:t>
      </w:r>
      <w:r w:rsidR="009634C9" w:rsidRPr="0033184E">
        <w:rPr>
          <w:bCs/>
          <w:i/>
          <w:iCs/>
          <w:sz w:val="24"/>
          <w:szCs w:val="24"/>
        </w:rPr>
        <w:t>a</w:t>
      </w:r>
      <w:r w:rsidR="00C849AA" w:rsidRPr="0033184E">
        <w:rPr>
          <w:bCs/>
          <w:i/>
          <w:iCs/>
          <w:color w:val="000000"/>
          <w:sz w:val="24"/>
          <w:szCs w:val="24"/>
        </w:rPr>
        <w:t>lternative</w:t>
      </w:r>
      <w:r w:rsidR="00C849AA">
        <w:rPr>
          <w:bCs/>
          <w:i/>
          <w:iCs/>
          <w:color w:val="000000"/>
          <w:sz w:val="24"/>
          <w:szCs w:val="24"/>
        </w:rPr>
        <w:t xml:space="preserve"> potting m</w:t>
      </w:r>
      <w:r w:rsidRPr="00DA4FD4">
        <w:rPr>
          <w:bCs/>
          <w:i/>
          <w:iCs/>
          <w:color w:val="000000"/>
          <w:sz w:val="24"/>
          <w:szCs w:val="24"/>
        </w:rPr>
        <w:t>ixture</w:t>
      </w:r>
      <w:r w:rsidRPr="00DA4FD4">
        <w:rPr>
          <w:bCs/>
          <w:i/>
          <w:iCs/>
          <w:sz w:val="24"/>
          <w:szCs w:val="24"/>
        </w:rPr>
        <w:t>, black pepper,</w:t>
      </w:r>
      <w:r w:rsidR="00DA4FD4" w:rsidRPr="00DA4FD4">
        <w:rPr>
          <w:bCs/>
          <w:i/>
          <w:iCs/>
          <w:sz w:val="24"/>
          <w:szCs w:val="24"/>
        </w:rPr>
        <w:t xml:space="preserve"> </w:t>
      </w:r>
      <w:proofErr w:type="spellStart"/>
      <w:r w:rsidR="00DA4FD4" w:rsidRPr="00DA4FD4">
        <w:rPr>
          <w:bCs/>
          <w:i/>
          <w:iCs/>
          <w:sz w:val="24"/>
          <w:szCs w:val="24"/>
        </w:rPr>
        <w:t>diammonium</w:t>
      </w:r>
      <w:proofErr w:type="spellEnd"/>
      <w:r w:rsidR="00DA4FD4" w:rsidRPr="00DA4FD4">
        <w:rPr>
          <w:bCs/>
          <w:i/>
          <w:iCs/>
          <w:sz w:val="24"/>
          <w:szCs w:val="24"/>
        </w:rPr>
        <w:t xml:space="preserve"> phosphate</w:t>
      </w:r>
    </w:p>
    <w:sectPr w:rsidR="00AD39C2" w:rsidRPr="00DA4FD4" w:rsidSect="004D09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CC"/>
    <w:rsid w:val="00001665"/>
    <w:rsid w:val="000424AF"/>
    <w:rsid w:val="000715EE"/>
    <w:rsid w:val="000727D3"/>
    <w:rsid w:val="000B493E"/>
    <w:rsid w:val="000C55CC"/>
    <w:rsid w:val="000F54F6"/>
    <w:rsid w:val="00235C6A"/>
    <w:rsid w:val="00242849"/>
    <w:rsid w:val="0026570D"/>
    <w:rsid w:val="0029260E"/>
    <w:rsid w:val="002E7D16"/>
    <w:rsid w:val="00325D5E"/>
    <w:rsid w:val="003308A9"/>
    <w:rsid w:val="0033184E"/>
    <w:rsid w:val="003D6BAC"/>
    <w:rsid w:val="00431FB8"/>
    <w:rsid w:val="00467CC3"/>
    <w:rsid w:val="004B347A"/>
    <w:rsid w:val="004B77C2"/>
    <w:rsid w:val="004C1B3E"/>
    <w:rsid w:val="004C7822"/>
    <w:rsid w:val="004D0927"/>
    <w:rsid w:val="00504DAF"/>
    <w:rsid w:val="0051120F"/>
    <w:rsid w:val="00536C9D"/>
    <w:rsid w:val="00551936"/>
    <w:rsid w:val="005B587F"/>
    <w:rsid w:val="005F66BC"/>
    <w:rsid w:val="00617C88"/>
    <w:rsid w:val="00660F1F"/>
    <w:rsid w:val="0067727A"/>
    <w:rsid w:val="00686BA1"/>
    <w:rsid w:val="00693CDC"/>
    <w:rsid w:val="006A76E1"/>
    <w:rsid w:val="006C275A"/>
    <w:rsid w:val="006E463E"/>
    <w:rsid w:val="00717670"/>
    <w:rsid w:val="0077126B"/>
    <w:rsid w:val="00773438"/>
    <w:rsid w:val="007D0FDB"/>
    <w:rsid w:val="008C137C"/>
    <w:rsid w:val="009634C9"/>
    <w:rsid w:val="009660B5"/>
    <w:rsid w:val="00A62179"/>
    <w:rsid w:val="00A66F86"/>
    <w:rsid w:val="00A7456A"/>
    <w:rsid w:val="00A96602"/>
    <w:rsid w:val="00AD1FB4"/>
    <w:rsid w:val="00AD39C2"/>
    <w:rsid w:val="00AF026E"/>
    <w:rsid w:val="00B2481B"/>
    <w:rsid w:val="00B31666"/>
    <w:rsid w:val="00B404BD"/>
    <w:rsid w:val="00B52C3F"/>
    <w:rsid w:val="00B67581"/>
    <w:rsid w:val="00B96A91"/>
    <w:rsid w:val="00BD7AA7"/>
    <w:rsid w:val="00BE5E02"/>
    <w:rsid w:val="00C73C52"/>
    <w:rsid w:val="00C849AA"/>
    <w:rsid w:val="00C87FF5"/>
    <w:rsid w:val="00D00583"/>
    <w:rsid w:val="00D16DD5"/>
    <w:rsid w:val="00D467B6"/>
    <w:rsid w:val="00D57301"/>
    <w:rsid w:val="00DA4FD4"/>
    <w:rsid w:val="00DF30D7"/>
    <w:rsid w:val="00E37BFE"/>
    <w:rsid w:val="00E6308D"/>
    <w:rsid w:val="00EE1935"/>
    <w:rsid w:val="00F437C3"/>
    <w:rsid w:val="00F827AC"/>
    <w:rsid w:val="00FC0131"/>
    <w:rsid w:val="00FE46B0"/>
    <w:rsid w:val="00FF645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5FC"/>
  <w15:chartTrackingRefBased/>
  <w15:docId w15:val="{0E5AA707-D5D9-4E8E-AA7D-CE2F887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927"/>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F645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F6454"/>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4C1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rangaweerawarden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32AF26-A055-4CC3-B930-87D02C14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PCnet Computers</dc:creator>
  <cp:keywords/>
  <dc:description/>
  <cp:lastModifiedBy>PCnet Computers</cp:lastModifiedBy>
  <cp:revision>68</cp:revision>
  <dcterms:created xsi:type="dcterms:W3CDTF">2022-12-16T15:36:00Z</dcterms:created>
  <dcterms:modified xsi:type="dcterms:W3CDTF">2023-01-15T07:53:00Z</dcterms:modified>
</cp:coreProperties>
</file>